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96" w:rsidRDefault="00FB6C96" w:rsidP="00FB6C96">
      <w:pPr>
        <w:rPr>
          <w:sz w:val="32"/>
          <w:szCs w:val="32"/>
        </w:rPr>
      </w:pPr>
      <w:r>
        <w:rPr>
          <w:sz w:val="32"/>
          <w:szCs w:val="32"/>
        </w:rPr>
        <w:t>1 August 2021</w:t>
      </w:r>
    </w:p>
    <w:p w:rsidR="00FB6C96" w:rsidRDefault="00FB6C96" w:rsidP="00FB6C96">
      <w:pPr>
        <w:rPr>
          <w:sz w:val="32"/>
          <w:szCs w:val="32"/>
        </w:rPr>
      </w:pPr>
    </w:p>
    <w:p w:rsidR="00FB6C96" w:rsidRDefault="00FB6C96" w:rsidP="00FB6C96">
      <w:pPr>
        <w:rPr>
          <w:sz w:val="32"/>
          <w:szCs w:val="32"/>
        </w:rPr>
      </w:pPr>
      <w:r>
        <w:rPr>
          <w:sz w:val="32"/>
          <w:szCs w:val="32"/>
        </w:rPr>
        <w:t>For Immediate Release</w:t>
      </w:r>
    </w:p>
    <w:p w:rsidR="00FB6C96" w:rsidRDefault="00FB6C96" w:rsidP="00FB6C96">
      <w:pPr>
        <w:rPr>
          <w:sz w:val="32"/>
          <w:szCs w:val="32"/>
        </w:rPr>
      </w:pPr>
    </w:p>
    <w:p w:rsidR="00FB6C96" w:rsidRDefault="00FB6C96" w:rsidP="00FB6C96">
      <w:pPr>
        <w:rPr>
          <w:sz w:val="32"/>
          <w:szCs w:val="32"/>
        </w:rPr>
      </w:pPr>
      <w:r w:rsidRPr="00A8475B">
        <w:rPr>
          <w:sz w:val="32"/>
          <w:szCs w:val="32"/>
        </w:rPr>
        <w:t>The Beach Lake Conservation Area</w:t>
      </w:r>
      <w:r>
        <w:rPr>
          <w:sz w:val="32"/>
          <w:szCs w:val="32"/>
        </w:rPr>
        <w:t xml:space="preserve"> (BLCA) has been partially opened</w:t>
      </w:r>
      <w:r w:rsidRPr="00A847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since April 2021 </w:t>
      </w:r>
      <w:r w:rsidRPr="00A8475B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help protect the restoring Elwha ecosystem and </w:t>
      </w:r>
      <w:r w:rsidRPr="00A8475B">
        <w:rPr>
          <w:sz w:val="32"/>
          <w:szCs w:val="32"/>
        </w:rPr>
        <w:t xml:space="preserve">respect the Lower Elwha </w:t>
      </w:r>
      <w:proofErr w:type="spellStart"/>
      <w:r w:rsidRPr="00A8475B">
        <w:rPr>
          <w:sz w:val="32"/>
          <w:szCs w:val="32"/>
        </w:rPr>
        <w:t>Klallam</w:t>
      </w:r>
      <w:proofErr w:type="spellEnd"/>
      <w:r w:rsidRPr="00A8475B">
        <w:rPr>
          <w:sz w:val="32"/>
          <w:szCs w:val="32"/>
        </w:rPr>
        <w:t xml:space="preserve"> Tribe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LEKT</w:t>
      </w:r>
      <w:proofErr w:type="spellEnd"/>
      <w:r>
        <w:rPr>
          <w:sz w:val="32"/>
          <w:szCs w:val="32"/>
        </w:rPr>
        <w:t xml:space="preserve">) </w:t>
      </w:r>
      <w:r w:rsidRPr="00A8475B">
        <w:rPr>
          <w:sz w:val="32"/>
          <w:szCs w:val="32"/>
        </w:rPr>
        <w:t xml:space="preserve">during the ongoing COVID-19 pandemic. </w:t>
      </w:r>
    </w:p>
    <w:p w:rsidR="00FB6C96" w:rsidRDefault="00FB6C96" w:rsidP="00FB6C96">
      <w:pPr>
        <w:rPr>
          <w:sz w:val="32"/>
          <w:szCs w:val="32"/>
        </w:rPr>
      </w:pPr>
    </w:p>
    <w:p w:rsidR="00FB6C96" w:rsidRPr="00A8475B" w:rsidRDefault="00FB6C96" w:rsidP="00FB6C96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A8475B">
        <w:rPr>
          <w:sz w:val="32"/>
          <w:szCs w:val="32"/>
        </w:rPr>
        <w:t xml:space="preserve">he Beach Lake Conservation Area will reopen for </w:t>
      </w:r>
      <w:r>
        <w:rPr>
          <w:sz w:val="32"/>
          <w:szCs w:val="32"/>
        </w:rPr>
        <w:t xml:space="preserve">daily </w:t>
      </w:r>
      <w:r w:rsidRPr="00A8475B">
        <w:rPr>
          <w:sz w:val="32"/>
          <w:szCs w:val="32"/>
        </w:rPr>
        <w:t>public use</w:t>
      </w:r>
      <w:r w:rsidR="00B45E4E">
        <w:rPr>
          <w:sz w:val="32"/>
          <w:szCs w:val="32"/>
        </w:rPr>
        <w:t xml:space="preserve"> 1 August 2021. </w:t>
      </w:r>
      <w:r>
        <w:rPr>
          <w:sz w:val="32"/>
          <w:szCs w:val="32"/>
        </w:rPr>
        <w:t>Public access areas include *only* the parking area, designated path, and shoreline areas of the CWI property. The BLCA does NOT include, or convey access to, adjacent land including Tribal prope</w:t>
      </w:r>
      <w:r w:rsidR="00B45E4E">
        <w:rPr>
          <w:sz w:val="32"/>
          <w:szCs w:val="32"/>
        </w:rPr>
        <w:t xml:space="preserve">rty and the Elwha River mouth. The </w:t>
      </w:r>
      <w:proofErr w:type="spellStart"/>
      <w:r>
        <w:rPr>
          <w:sz w:val="32"/>
          <w:szCs w:val="32"/>
        </w:rPr>
        <w:t>BLCA</w:t>
      </w:r>
      <w:proofErr w:type="spellEnd"/>
      <w:r w:rsidR="00735A72">
        <w:rPr>
          <w:sz w:val="32"/>
          <w:szCs w:val="32"/>
        </w:rPr>
        <w:t>/</w:t>
      </w:r>
      <w:proofErr w:type="spellStart"/>
      <w:r w:rsidR="00735A72">
        <w:rPr>
          <w:sz w:val="32"/>
          <w:szCs w:val="32"/>
        </w:rPr>
        <w:t>LEKT</w:t>
      </w:r>
      <w:proofErr w:type="spellEnd"/>
      <w:r>
        <w:rPr>
          <w:sz w:val="32"/>
          <w:szCs w:val="32"/>
        </w:rPr>
        <w:t xml:space="preserve"> boundary is clearly marked to the west. </w:t>
      </w:r>
    </w:p>
    <w:p w:rsidR="00FB6C96" w:rsidRPr="00B45E4E" w:rsidRDefault="00FB6C96" w:rsidP="00FB6C96"/>
    <w:p w:rsidR="00FB6C96" w:rsidRDefault="00FB6C96" w:rsidP="00FB6C96">
      <w:pPr>
        <w:rPr>
          <w:sz w:val="32"/>
          <w:szCs w:val="32"/>
        </w:rPr>
      </w:pPr>
      <w:r>
        <w:rPr>
          <w:sz w:val="32"/>
          <w:szCs w:val="32"/>
        </w:rPr>
        <w:t>Beach Lake Conservation Area</w:t>
      </w:r>
      <w:r w:rsidRPr="00A8475B">
        <w:rPr>
          <w:sz w:val="32"/>
          <w:szCs w:val="32"/>
        </w:rPr>
        <w:t xml:space="preserve"> is part of a critical restoring</w:t>
      </w:r>
      <w:r>
        <w:rPr>
          <w:sz w:val="32"/>
          <w:szCs w:val="32"/>
        </w:rPr>
        <w:t xml:space="preserve"> Elwha nearshore</w:t>
      </w:r>
      <w:r w:rsidRPr="00A8475B">
        <w:rPr>
          <w:sz w:val="32"/>
          <w:szCs w:val="32"/>
        </w:rPr>
        <w:t xml:space="preserve"> ecosystem-NOT A PARK.</w:t>
      </w:r>
      <w:r>
        <w:rPr>
          <w:sz w:val="32"/>
          <w:szCs w:val="32"/>
        </w:rPr>
        <w:t xml:space="preserve"> CWI, the LEKT, and management partners continue to develop an ecosystem management plan for the area, including public access. *DO YOUR PART* so we can keep the site open and avoid further closures.  Please respect the sit</w:t>
      </w:r>
      <w:r w:rsidR="00B45E4E">
        <w:rPr>
          <w:sz w:val="32"/>
          <w:szCs w:val="32"/>
        </w:rPr>
        <w:t xml:space="preserve">e, </w:t>
      </w:r>
      <w:r>
        <w:rPr>
          <w:sz w:val="32"/>
          <w:szCs w:val="32"/>
        </w:rPr>
        <w:t xml:space="preserve">the Tribe, neighbors </w:t>
      </w:r>
      <w:r w:rsidRPr="00A8475B">
        <w:rPr>
          <w:sz w:val="32"/>
          <w:szCs w:val="32"/>
        </w:rPr>
        <w:t>and the ecosystem by closely following site rules, which are posted onsite</w:t>
      </w:r>
      <w:r>
        <w:rPr>
          <w:sz w:val="32"/>
          <w:szCs w:val="32"/>
        </w:rPr>
        <w:t xml:space="preserve"> and below</w:t>
      </w:r>
      <w:r w:rsidRPr="00A8475B">
        <w:rPr>
          <w:sz w:val="32"/>
          <w:szCs w:val="32"/>
        </w:rPr>
        <w:t>. </w:t>
      </w:r>
      <w:r>
        <w:rPr>
          <w:sz w:val="32"/>
          <w:szCs w:val="32"/>
        </w:rPr>
        <w:t xml:space="preserve"> </w:t>
      </w:r>
      <w:r w:rsidRPr="00A8475B">
        <w:rPr>
          <w:sz w:val="32"/>
          <w:szCs w:val="32"/>
        </w:rPr>
        <w:t xml:space="preserve">Please encourage others do the </w:t>
      </w:r>
      <w:r>
        <w:rPr>
          <w:sz w:val="32"/>
          <w:szCs w:val="32"/>
        </w:rPr>
        <w:t>same.</w:t>
      </w:r>
    </w:p>
    <w:p w:rsidR="00FB6C96" w:rsidRPr="00FB6C96" w:rsidRDefault="00FB6C96" w:rsidP="00FB6C96"/>
    <w:p w:rsidR="005A57C7" w:rsidRPr="00FB6C96" w:rsidRDefault="00FB6C96" w:rsidP="003125C8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on the Elwha nearshore ecosystem conservation and restoration go to: </w:t>
      </w:r>
      <w:hyperlink r:id="rId8" w:history="1">
        <w:r w:rsidR="00735A72" w:rsidRPr="00B35732">
          <w:rPr>
            <w:rStyle w:val="Hyperlink"/>
            <w:sz w:val="32"/>
            <w:szCs w:val="32"/>
          </w:rPr>
          <w:t>www.coastalwatershedinsitute.org</w:t>
        </w:r>
      </w:hyperlink>
      <w:r w:rsidR="00B45E4E">
        <w:rPr>
          <w:sz w:val="32"/>
          <w:szCs w:val="32"/>
        </w:rPr>
        <w:t>. F</w:t>
      </w:r>
      <w:r w:rsidR="00735A72">
        <w:rPr>
          <w:sz w:val="32"/>
          <w:szCs w:val="32"/>
        </w:rPr>
        <w:t xml:space="preserve">or information in the Beach Lake Conservation Area, go to </w:t>
      </w:r>
      <w:hyperlink r:id="rId9" w:history="1">
        <w:r w:rsidR="00735A72" w:rsidRPr="00B35732">
          <w:rPr>
            <w:rStyle w:val="Hyperlink"/>
            <w:sz w:val="32"/>
            <w:szCs w:val="32"/>
          </w:rPr>
          <w:t>https://coastalwatershedinstitute.org/beach-lake-site/</w:t>
        </w:r>
      </w:hyperlink>
      <w:r w:rsidR="00735A72">
        <w:rPr>
          <w:sz w:val="32"/>
          <w:szCs w:val="32"/>
        </w:rPr>
        <w:t>.</w:t>
      </w:r>
    </w:p>
    <w:sectPr w:rsidR="005A57C7" w:rsidRPr="00FB6C96" w:rsidSect="00B45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54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65" w:rsidRDefault="00701C65">
      <w:r>
        <w:separator/>
      </w:r>
    </w:p>
  </w:endnote>
  <w:endnote w:type="continuationSeparator" w:id="0">
    <w:p w:rsidR="00701C65" w:rsidRDefault="0070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EPWOW+Gotham-Mediu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4E" w:rsidRDefault="00B45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BD" w:rsidRDefault="00267479" w:rsidP="00772FBD">
    <w:pPr>
      <w:pStyle w:val="Footer"/>
      <w:jc w:val="center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86995</wp:posOffset>
              </wp:positionV>
              <wp:extent cx="5578475" cy="635"/>
              <wp:effectExtent l="11430" t="10795" r="10795" b="7620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20A23F0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85pt" to="435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e7LAIAAGQ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187960</wp:posOffset>
              </wp:positionH>
              <wp:positionV relativeFrom="page">
                <wp:posOffset>9367520</wp:posOffset>
              </wp:positionV>
              <wp:extent cx="7404100" cy="530860"/>
              <wp:effectExtent l="0" t="4445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662"/>
                            <w:gridCol w:w="4137"/>
                          </w:tblGrid>
                          <w:tr w:rsidR="00772FBD">
                            <w:trPr>
                              <w:trHeight w:val="105"/>
                            </w:trPr>
                            <w:tc>
                              <w:tcPr>
                                <w:tcW w:w="6662" w:type="dxa"/>
                              </w:tcPr>
                              <w:p w:rsidR="00772FBD" w:rsidRPr="002D7B1A" w:rsidRDefault="00772FBD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CWI is a 501c3 and Washington state non-proﬁt corporation 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</w:tcPr>
                              <w:p w:rsidR="00772FBD" w:rsidRPr="002D7B1A" w:rsidRDefault="00772FBD" w:rsidP="00847FFD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>P.O. Box 2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>66</w:t>
                                </w:r>
                              </w:p>
                            </w:tc>
                          </w:tr>
                          <w:tr w:rsidR="00772FBD">
                            <w:trPr>
                              <w:trHeight w:val="120"/>
                            </w:trPr>
                            <w:tc>
                              <w:tcPr>
                                <w:tcW w:w="6662" w:type="dxa"/>
                              </w:tcPr>
                              <w:p w:rsidR="00772FBD" w:rsidRPr="002D7B1A" w:rsidRDefault="00772FBD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UBI number 601-708-612 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</w:tcPr>
                              <w:p w:rsidR="00772FBD" w:rsidRPr="002D7B1A" w:rsidRDefault="00772FBD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Port Angeles, WA 98362 </w:t>
                                </w:r>
                              </w:p>
                            </w:tc>
                          </w:tr>
                          <w:tr w:rsidR="00772FBD">
                            <w:trPr>
                              <w:trHeight w:val="102"/>
                            </w:trPr>
                            <w:tc>
                              <w:tcPr>
                                <w:tcW w:w="6662" w:type="dxa"/>
                              </w:tcPr>
                              <w:p w:rsidR="00772FBD" w:rsidRPr="002D7B1A" w:rsidRDefault="00772FBD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t>360.461.0799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  <w:vAlign w:val="center"/>
                              </w:tcPr>
                              <w:p w:rsidR="00772FBD" w:rsidRPr="002D7B1A" w:rsidRDefault="00772FBD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coastalwatershedinstitute.org </w:t>
                                </w:r>
                              </w:p>
                            </w:tc>
                          </w:tr>
                        </w:tbl>
                        <w:p w:rsidR="00772FBD" w:rsidRDefault="00772FBD" w:rsidP="00772F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14.8pt;margin-top:737.6pt;width:583pt;height:41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" o:allowincell="f" filled="f" stroked="f">
              <v:textbox>
                <w:txbxContent>
                  <w:tbl>
                    <w:tblPr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662"/>
                      <w:gridCol w:w="4137"/>
                    </w:tblGrid>
                    <w:tr w:rsidR="00772FBD">
                      <w:trPr>
                        <w:trHeight w:val="105"/>
                      </w:trPr>
                      <w:tc>
                        <w:tcPr>
                          <w:tcW w:w="6662" w:type="dxa"/>
                        </w:tcPr>
                        <w:p w:rsidR="00772FBD" w:rsidRPr="002D7B1A" w:rsidRDefault="00772FBD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CWI is a 501c3 and Washington state non-proﬁt corporation </w:t>
                          </w:r>
                        </w:p>
                      </w:tc>
                      <w:tc>
                        <w:tcPr>
                          <w:tcW w:w="4137" w:type="dxa"/>
                        </w:tcPr>
                        <w:p w:rsidR="00772FBD" w:rsidRPr="002D7B1A" w:rsidRDefault="00772FBD" w:rsidP="00847FFD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>P.O. Box 2</w:t>
                          </w:r>
                          <w:r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>66</w:t>
                          </w:r>
                        </w:p>
                      </w:tc>
                    </w:tr>
                    <w:tr w:rsidR="00772FBD">
                      <w:trPr>
                        <w:trHeight w:val="120"/>
                      </w:trPr>
                      <w:tc>
                        <w:tcPr>
                          <w:tcW w:w="6662" w:type="dxa"/>
                        </w:tcPr>
                        <w:p w:rsidR="00772FBD" w:rsidRPr="002D7B1A" w:rsidRDefault="00772FBD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UBI number 601-708-612 </w:t>
                          </w:r>
                        </w:p>
                      </w:tc>
                      <w:tc>
                        <w:tcPr>
                          <w:tcW w:w="4137" w:type="dxa"/>
                        </w:tcPr>
                        <w:p w:rsidR="00772FBD" w:rsidRPr="002D7B1A" w:rsidRDefault="00772FBD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Port Angeles, WA 98362 </w:t>
                          </w:r>
                        </w:p>
                      </w:tc>
                    </w:tr>
                    <w:tr w:rsidR="00772FBD">
                      <w:trPr>
                        <w:trHeight w:val="102"/>
                      </w:trPr>
                      <w:tc>
                        <w:tcPr>
                          <w:tcW w:w="6662" w:type="dxa"/>
                        </w:tcPr>
                        <w:p w:rsidR="00772FBD" w:rsidRPr="002D7B1A" w:rsidRDefault="00772FBD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t>360.461.0799</w:t>
                          </w:r>
                        </w:p>
                      </w:tc>
                      <w:tc>
                        <w:tcPr>
                          <w:tcW w:w="4137" w:type="dxa"/>
                          <w:vAlign w:val="center"/>
                        </w:tcPr>
                        <w:p w:rsidR="00772FBD" w:rsidRPr="002D7B1A" w:rsidRDefault="00772FBD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coastalwatershedinstitute.org </w:t>
                          </w:r>
                        </w:p>
                      </w:tc>
                    </w:tr>
                  </w:tbl>
                  <w:p w:rsidR="00772FBD" w:rsidRDefault="00772FBD" w:rsidP="00772FBD"/>
                </w:txbxContent>
              </v:textbox>
              <w10:wrap type="through" anchorx="page" anchory="page"/>
            </v:shape>
          </w:pict>
        </mc:Fallback>
      </mc:AlternateContent>
    </w:r>
  </w:p>
  <w:p w:rsidR="00772FBD" w:rsidRDefault="00772FBD" w:rsidP="00772FBD">
    <w:pPr>
      <w:pStyle w:val="Footer"/>
    </w:pPr>
  </w:p>
  <w:p w:rsidR="00772FBD" w:rsidRDefault="00772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10" w:rsidRDefault="00B45E4E" w:rsidP="00B45E4E">
    <w:pPr>
      <w:pStyle w:val="Footer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88E095F" wp14:editId="7C0A6C6E">
              <wp:simplePos x="0" y="0"/>
              <wp:positionH relativeFrom="page">
                <wp:posOffset>187960</wp:posOffset>
              </wp:positionH>
              <wp:positionV relativeFrom="page">
                <wp:posOffset>9034145</wp:posOffset>
              </wp:positionV>
              <wp:extent cx="7404100" cy="530860"/>
              <wp:effectExtent l="0" t="4445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662"/>
                            <w:gridCol w:w="4137"/>
                          </w:tblGrid>
                          <w:tr w:rsidR="00566810">
                            <w:trPr>
                              <w:trHeight w:val="105"/>
                            </w:trPr>
                            <w:tc>
                              <w:tcPr>
                                <w:tcW w:w="6662" w:type="dxa"/>
                              </w:tcPr>
                              <w:p w:rsidR="00566810" w:rsidRPr="002D7B1A" w:rsidRDefault="00566810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CWI is a 501c3 and Washington state non-proﬁt corporation 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</w:tcPr>
                              <w:p w:rsidR="00566810" w:rsidRPr="002D7B1A" w:rsidRDefault="00566810" w:rsidP="00847FFD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>P.O. Box 2</w:t>
                                </w:r>
                                <w:r w:rsidR="00847FFD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>66</w:t>
                                </w:r>
                              </w:p>
                            </w:tc>
                          </w:tr>
                          <w:tr w:rsidR="00566810">
                            <w:trPr>
                              <w:trHeight w:val="120"/>
                            </w:trPr>
                            <w:tc>
                              <w:tcPr>
                                <w:tcW w:w="6662" w:type="dxa"/>
                              </w:tcPr>
                              <w:p w:rsidR="00566810" w:rsidRPr="002D7B1A" w:rsidRDefault="00566810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UBI number 601-708-612 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</w:tcPr>
                              <w:p w:rsidR="00566810" w:rsidRPr="002D7B1A" w:rsidRDefault="00566810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Port Angeles, WA 98362 </w:t>
                                </w:r>
                              </w:p>
                            </w:tc>
                          </w:tr>
                          <w:tr w:rsidR="00566810">
                            <w:trPr>
                              <w:trHeight w:val="102"/>
                            </w:trPr>
                            <w:tc>
                              <w:tcPr>
                                <w:tcW w:w="6662" w:type="dxa"/>
                              </w:tcPr>
                              <w:p w:rsidR="00566810" w:rsidRPr="002D7B1A" w:rsidRDefault="00566810">
                                <w:pPr>
                                  <w:pStyle w:val="Default"/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t>360.461.0799</w:t>
                                </w:r>
                              </w:p>
                            </w:tc>
                            <w:tc>
                              <w:tcPr>
                                <w:tcW w:w="4137" w:type="dxa"/>
                                <w:vAlign w:val="center"/>
                              </w:tcPr>
                              <w:p w:rsidR="00566810" w:rsidRPr="002D7B1A" w:rsidRDefault="00566810">
                                <w:pPr>
                                  <w:pStyle w:val="Default"/>
                                  <w:jc w:val="right"/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</w:pPr>
                                <w:r w:rsidRPr="002D7B1A">
                                  <w:rPr>
                                    <w:rFonts w:asciiTheme="minorHAnsi" w:hAnsiTheme="minorHAnsi" w:cstheme="minorHAnsi"/>
                                    <w:color w:val="221E1F"/>
                                    <w:sz w:val="20"/>
                                    <w:szCs w:val="20"/>
                                  </w:rPr>
                                  <w:t xml:space="preserve">coastalwatershedinstitute.org </w:t>
                                </w:r>
                              </w:p>
                            </w:tc>
                          </w:tr>
                          <w:bookmarkEnd w:id="0"/>
                        </w:tbl>
                        <w:p w:rsidR="00566810" w:rsidRDefault="00566810" w:rsidP="005668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E095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4.8pt;margin-top:711.35pt;width:583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9puAIAAME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" o:allowincell="f" filled="f" stroked="f">
              <v:textbox>
                <w:txbxContent>
                  <w:tbl>
                    <w:tblPr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662"/>
                      <w:gridCol w:w="4137"/>
                    </w:tblGrid>
                    <w:tr w:rsidR="00566810">
                      <w:trPr>
                        <w:trHeight w:val="105"/>
                      </w:trPr>
                      <w:tc>
                        <w:tcPr>
                          <w:tcW w:w="6662" w:type="dxa"/>
                        </w:tcPr>
                        <w:p w:rsidR="00566810" w:rsidRPr="002D7B1A" w:rsidRDefault="00566810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bookmarkStart w:id="1" w:name="_GoBack"/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CWI is a 501c3 and Washington state non-proﬁt corporation </w:t>
                          </w:r>
                        </w:p>
                      </w:tc>
                      <w:tc>
                        <w:tcPr>
                          <w:tcW w:w="4137" w:type="dxa"/>
                        </w:tcPr>
                        <w:p w:rsidR="00566810" w:rsidRPr="002D7B1A" w:rsidRDefault="00566810" w:rsidP="00847FFD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>P.O. Box 2</w:t>
                          </w:r>
                          <w:r w:rsidR="00847FFD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>66</w:t>
                          </w:r>
                        </w:p>
                      </w:tc>
                    </w:tr>
                    <w:tr w:rsidR="00566810">
                      <w:trPr>
                        <w:trHeight w:val="120"/>
                      </w:trPr>
                      <w:tc>
                        <w:tcPr>
                          <w:tcW w:w="6662" w:type="dxa"/>
                        </w:tcPr>
                        <w:p w:rsidR="00566810" w:rsidRPr="002D7B1A" w:rsidRDefault="00566810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UBI number 601-708-612 </w:t>
                          </w:r>
                        </w:p>
                      </w:tc>
                      <w:tc>
                        <w:tcPr>
                          <w:tcW w:w="4137" w:type="dxa"/>
                        </w:tcPr>
                        <w:p w:rsidR="00566810" w:rsidRPr="002D7B1A" w:rsidRDefault="00566810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Port Angeles, WA 98362 </w:t>
                          </w:r>
                        </w:p>
                      </w:tc>
                    </w:tr>
                    <w:tr w:rsidR="00566810">
                      <w:trPr>
                        <w:trHeight w:val="102"/>
                      </w:trPr>
                      <w:tc>
                        <w:tcPr>
                          <w:tcW w:w="6662" w:type="dxa"/>
                        </w:tcPr>
                        <w:p w:rsidR="00566810" w:rsidRPr="002D7B1A" w:rsidRDefault="00566810">
                          <w:pPr>
                            <w:pStyle w:val="Default"/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t>360.461.0799</w:t>
                          </w:r>
                        </w:p>
                      </w:tc>
                      <w:tc>
                        <w:tcPr>
                          <w:tcW w:w="4137" w:type="dxa"/>
                          <w:vAlign w:val="center"/>
                        </w:tcPr>
                        <w:p w:rsidR="00566810" w:rsidRPr="002D7B1A" w:rsidRDefault="00566810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</w:pPr>
                          <w:r w:rsidRPr="002D7B1A">
                            <w:rPr>
                              <w:rFonts w:asciiTheme="minorHAnsi" w:hAnsiTheme="minorHAnsi" w:cstheme="minorHAnsi"/>
                              <w:color w:val="221E1F"/>
                              <w:sz w:val="20"/>
                              <w:szCs w:val="20"/>
                            </w:rPr>
                            <w:t xml:space="preserve">coastalwatershedinstitute.org </w:t>
                          </w:r>
                        </w:p>
                      </w:tc>
                    </w:tr>
                    <w:bookmarkEnd w:id="1"/>
                  </w:tbl>
                  <w:p w:rsidR="00566810" w:rsidRDefault="00566810" w:rsidP="00566810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5C5B983" wp14:editId="7D6AB440">
              <wp:simplePos x="0" y="0"/>
              <wp:positionH relativeFrom="column">
                <wp:posOffset>-45720</wp:posOffset>
              </wp:positionH>
              <wp:positionV relativeFrom="paragraph">
                <wp:posOffset>-27305</wp:posOffset>
              </wp:positionV>
              <wp:extent cx="5578475" cy="635"/>
              <wp:effectExtent l="11430" t="10795" r="10795" b="762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8C1EA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2.15pt" to="435.6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</w:p>
  <w:p w:rsidR="00566810" w:rsidRDefault="00566810" w:rsidP="00FB6C96">
    <w:pPr>
      <w:pStyle w:val="Footer"/>
      <w:rPr>
        <w:b/>
        <w:sz w:val="16"/>
      </w:rPr>
    </w:pPr>
  </w:p>
  <w:p w:rsidR="0074141B" w:rsidRDefault="00741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65" w:rsidRDefault="00701C65">
      <w:r>
        <w:separator/>
      </w:r>
    </w:p>
  </w:footnote>
  <w:footnote w:type="continuationSeparator" w:id="0">
    <w:p w:rsidR="00701C65" w:rsidRDefault="0070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7D" w:rsidRDefault="00DD026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4E" w:rsidRDefault="00B45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10" w:rsidRDefault="00267479" w:rsidP="00566810">
    <w:pPr>
      <w:pStyle w:val="Header"/>
      <w:rPr>
        <w:rFonts w:ascii="Calibri" w:hAnsi="Calibri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502920</wp:posOffset>
              </wp:positionH>
              <wp:positionV relativeFrom="paragraph">
                <wp:posOffset>274320</wp:posOffset>
              </wp:positionV>
              <wp:extent cx="183515" cy="92075"/>
              <wp:effectExtent l="7620" t="7620" r="8890" b="14605"/>
              <wp:wrapNone/>
              <wp:docPr id="7" name="Ar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183515" cy="9207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F069445" id="Arc 14" o:spid="_x0000_s1026" style="position:absolute;margin-left:39.6pt;margin-top:21.6pt;width:14.45pt;height:7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" o:allowincell="f" path="m-1,nfc11929,,21600,9670,21600,21600em-1,nsc11929,,21600,9670,21600,21600l,21600,-1,xe" filled="f" strokecolor="blue" strokeweight="1pt">
              <v:path arrowok="t" o:extrusionok="f" o:connecttype="custom" o:connectlocs="0,0;183515,92075;0,92075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365760</wp:posOffset>
              </wp:positionV>
              <wp:extent cx="4846955" cy="635"/>
              <wp:effectExtent l="9525" t="13335" r="10795" b="14605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9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00DFEB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8.8pt" to="435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2LQ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411480</wp:posOffset>
              </wp:positionH>
              <wp:positionV relativeFrom="paragraph">
                <wp:posOffset>274320</wp:posOffset>
              </wp:positionV>
              <wp:extent cx="92075" cy="183515"/>
              <wp:effectExtent l="11430" t="7620" r="10795" b="889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075" cy="18351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89DAEC7" id="Line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1.6pt" to="39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183515" cy="457835"/>
              <wp:effectExtent l="9525" t="9525" r="6985" b="889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515" cy="4578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4EA2A5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32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0</wp:posOffset>
              </wp:positionV>
              <wp:extent cx="274955" cy="457835"/>
              <wp:effectExtent l="11430" t="9525" r="8890" b="889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4955" cy="4578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BDC6132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0" to="18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566810">
      <w:rPr>
        <w:sz w:val="32"/>
      </w:rPr>
      <w:t xml:space="preserve">                           </w:t>
    </w:r>
    <w:r w:rsidR="00566810" w:rsidRPr="00664AF1">
      <w:rPr>
        <w:rFonts w:ascii="Calibri" w:hAnsi="Calibri"/>
        <w:b/>
        <w:sz w:val="32"/>
        <w:szCs w:val="32"/>
      </w:rPr>
      <w:t>Coastal Watershed Institute (CWI)</w:t>
    </w:r>
  </w:p>
  <w:p w:rsidR="00566810" w:rsidRDefault="00566810" w:rsidP="00566810">
    <w:pPr>
      <w:pStyle w:val="Head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ab/>
    </w:r>
    <w:r>
      <w:rPr>
        <w:rFonts w:ascii="Calibri" w:hAnsi="Calibri"/>
        <w:b/>
        <w:sz w:val="32"/>
        <w:szCs w:val="32"/>
      </w:rPr>
      <w:tab/>
    </w:r>
  </w:p>
  <w:p w:rsidR="00566810" w:rsidRPr="0074141B" w:rsidRDefault="008F1665" w:rsidP="008F1665">
    <w:pPr>
      <w:pStyle w:val="Header"/>
      <w:tabs>
        <w:tab w:val="clear" w:pos="4320"/>
      </w:tabs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ab/>
    </w:r>
    <w:r w:rsidR="00FB6C96">
      <w:rPr>
        <w:rFonts w:asciiTheme="minorHAnsi" w:hAnsiTheme="minorHAnsi" w:cstheme="minorHAnsi"/>
        <w:color w:val="221E1F"/>
      </w:rPr>
      <w:t>www.c</w:t>
    </w:r>
    <w:r w:rsidR="00566810" w:rsidRPr="002D7B1A">
      <w:rPr>
        <w:rFonts w:asciiTheme="minorHAnsi" w:hAnsiTheme="minorHAnsi" w:cstheme="minorHAnsi"/>
        <w:color w:val="221E1F"/>
      </w:rPr>
      <w:t>oastalwatershedinstitute.org</w:t>
    </w:r>
  </w:p>
  <w:p w:rsidR="00566810" w:rsidRDefault="00566810" w:rsidP="00566810">
    <w:pPr>
      <w:pStyle w:val="Head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ab/>
    </w:r>
  </w:p>
  <w:p w:rsidR="00566810" w:rsidRPr="002D7B1A" w:rsidRDefault="00566810" w:rsidP="00566810">
    <w:pPr>
      <w:pStyle w:val="Header"/>
      <w:rPr>
        <w:b/>
        <w:bCs/>
      </w:rPr>
    </w:pPr>
    <w:r>
      <w:rPr>
        <w:b/>
        <w:bCs/>
        <w:i/>
        <w:iCs/>
      </w:rPr>
      <w:t>“Our mission: To protect and restore marine and terrestrial ecosystems through scientific research and local community, place based partnerships</w:t>
    </w:r>
    <w:r>
      <w:rPr>
        <w:b/>
        <w:bCs/>
      </w:rPr>
      <w:t>.”</w:t>
    </w:r>
  </w:p>
  <w:p w:rsidR="00566810" w:rsidRPr="00E61099" w:rsidRDefault="00566810" w:rsidP="00566810">
    <w:pPr>
      <w:pStyle w:val="Header"/>
      <w:rPr>
        <w:rFonts w:ascii="Calibri" w:hAnsi="Calibri"/>
      </w:rPr>
    </w:pPr>
    <w:r>
      <w:rPr>
        <w:rFonts w:ascii="Calibri" w:hAnsi="Calibri"/>
        <w:b/>
        <w:sz w:val="24"/>
        <w:szCs w:val="24"/>
      </w:rPr>
      <w:tab/>
    </w:r>
  </w:p>
  <w:p w:rsidR="0074141B" w:rsidRDefault="0074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487D"/>
    <w:multiLevelType w:val="hybridMultilevel"/>
    <w:tmpl w:val="443C3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1D4FFA"/>
    <w:multiLevelType w:val="multilevel"/>
    <w:tmpl w:val="D78A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A54DC"/>
    <w:multiLevelType w:val="hybridMultilevel"/>
    <w:tmpl w:val="5FB63D78"/>
    <w:lvl w:ilvl="0" w:tplc="CB9E0D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8661811"/>
    <w:multiLevelType w:val="multilevel"/>
    <w:tmpl w:val="DC1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31A48"/>
    <w:multiLevelType w:val="hybridMultilevel"/>
    <w:tmpl w:val="F4C6078E"/>
    <w:lvl w:ilvl="0" w:tplc="4C9A2D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4C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131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C8C7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42E1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404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E4B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C6B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A74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11099"/>
    <w:multiLevelType w:val="hybridMultilevel"/>
    <w:tmpl w:val="E258D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C"/>
    <w:rsid w:val="000C24E6"/>
    <w:rsid w:val="000D6ACE"/>
    <w:rsid w:val="000E4481"/>
    <w:rsid w:val="0010077C"/>
    <w:rsid w:val="001443C8"/>
    <w:rsid w:val="00162596"/>
    <w:rsid w:val="001B3651"/>
    <w:rsid w:val="001B7E7B"/>
    <w:rsid w:val="001E5C65"/>
    <w:rsid w:val="001F2A21"/>
    <w:rsid w:val="00233B0A"/>
    <w:rsid w:val="00267479"/>
    <w:rsid w:val="00291ACD"/>
    <w:rsid w:val="002D7B1A"/>
    <w:rsid w:val="002E6EB1"/>
    <w:rsid w:val="002E6F9C"/>
    <w:rsid w:val="003125C8"/>
    <w:rsid w:val="00314715"/>
    <w:rsid w:val="003522CB"/>
    <w:rsid w:val="003D1BDE"/>
    <w:rsid w:val="00435BCE"/>
    <w:rsid w:val="005026E4"/>
    <w:rsid w:val="00545B20"/>
    <w:rsid w:val="00566810"/>
    <w:rsid w:val="0058635C"/>
    <w:rsid w:val="005A57C7"/>
    <w:rsid w:val="005A6B3A"/>
    <w:rsid w:val="00615EF1"/>
    <w:rsid w:val="006165D9"/>
    <w:rsid w:val="00617C55"/>
    <w:rsid w:val="00631366"/>
    <w:rsid w:val="00664AF1"/>
    <w:rsid w:val="00691C7D"/>
    <w:rsid w:val="006E6116"/>
    <w:rsid w:val="006E69C6"/>
    <w:rsid w:val="00701C65"/>
    <w:rsid w:val="00712955"/>
    <w:rsid w:val="00735A72"/>
    <w:rsid w:val="0074141B"/>
    <w:rsid w:val="00764EB9"/>
    <w:rsid w:val="00772FBD"/>
    <w:rsid w:val="007A7D7D"/>
    <w:rsid w:val="007F03AE"/>
    <w:rsid w:val="007F3748"/>
    <w:rsid w:val="008133F0"/>
    <w:rsid w:val="00830450"/>
    <w:rsid w:val="00847FFD"/>
    <w:rsid w:val="00856540"/>
    <w:rsid w:val="008A1FEE"/>
    <w:rsid w:val="008E5ED7"/>
    <w:rsid w:val="008E625B"/>
    <w:rsid w:val="008F1665"/>
    <w:rsid w:val="009E6EF9"/>
    <w:rsid w:val="00A24400"/>
    <w:rsid w:val="00A666C0"/>
    <w:rsid w:val="00B11517"/>
    <w:rsid w:val="00B45E4E"/>
    <w:rsid w:val="00C00C0A"/>
    <w:rsid w:val="00C14817"/>
    <w:rsid w:val="00CF3EAC"/>
    <w:rsid w:val="00D13E68"/>
    <w:rsid w:val="00D44C45"/>
    <w:rsid w:val="00D77CD1"/>
    <w:rsid w:val="00DC1700"/>
    <w:rsid w:val="00DC38F6"/>
    <w:rsid w:val="00DD0263"/>
    <w:rsid w:val="00E10DE3"/>
    <w:rsid w:val="00E13EA3"/>
    <w:rsid w:val="00E36D58"/>
    <w:rsid w:val="00E51BA7"/>
    <w:rsid w:val="00E61099"/>
    <w:rsid w:val="00E77C95"/>
    <w:rsid w:val="00EE0877"/>
    <w:rsid w:val="00F034A3"/>
    <w:rsid w:val="00F1423A"/>
    <w:rsid w:val="00F22599"/>
    <w:rsid w:val="00F265D3"/>
    <w:rsid w:val="00F36B6E"/>
    <w:rsid w:val="00FB6C96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B0A0E"/>
  <w15:docId w15:val="{D37B9136-9D69-4463-9B82-388C329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FB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Normal"/>
    <w:link w:val="Heading1Char"/>
    <w:uiPriority w:val="9"/>
    <w:unhideWhenUsed/>
    <w:qFormat/>
    <w:rsid w:val="00772FBD"/>
    <w:pPr>
      <w:keepNext/>
      <w:keepLines/>
      <w:spacing w:line="259" w:lineRule="auto"/>
      <w:ind w:left="10" w:hanging="10"/>
      <w:outlineLvl w:val="0"/>
    </w:pPr>
    <w:rPr>
      <w:b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C2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0C24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61099"/>
    <w:rPr>
      <w:color w:val="0000FF"/>
      <w:u w:val="single"/>
    </w:rPr>
  </w:style>
  <w:style w:type="paragraph" w:customStyle="1" w:styleId="Default">
    <w:name w:val="Default"/>
    <w:rsid w:val="008A1FEE"/>
    <w:pPr>
      <w:widowControl w:val="0"/>
      <w:autoSpaceDE w:val="0"/>
      <w:autoSpaceDN w:val="0"/>
      <w:adjustRightInd w:val="0"/>
    </w:pPr>
    <w:rPr>
      <w:rFonts w:ascii="QEPWOW+Gotham-Medium" w:eastAsiaTheme="minorEastAsia" w:hAnsi="QEPWOW+Gotham-Medium" w:cs="QEPWOW+Gotham-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B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2FBD"/>
    <w:rPr>
      <w:b/>
      <w:color w:val="000000"/>
      <w:sz w:val="3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77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alwatershedinsitut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astalwatershedinstitute.org/beach-lake-sit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71AB-581D-437D-8121-1C56881E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7-19-96</vt:lpstr>
    </vt:vector>
  </TitlesOfParts>
  <Company/>
  <LinksUpToDate>false</LinksUpToDate>
  <CharactersWithSpaces>1453</CharactersWithSpaces>
  <SharedDoc>false</SharedDoc>
  <HLinks>
    <vt:vector size="6" baseType="variant"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http://www.coastalwatershedinstitute.org/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7-19-96</dc:title>
  <dc:creator>David S. Parks</dc:creator>
  <cp:lastModifiedBy>jas</cp:lastModifiedBy>
  <cp:revision>2</cp:revision>
  <cp:lastPrinted>2019-02-21T21:11:00Z</cp:lastPrinted>
  <dcterms:created xsi:type="dcterms:W3CDTF">2021-08-01T20:32:00Z</dcterms:created>
  <dcterms:modified xsi:type="dcterms:W3CDTF">2021-08-01T20:32:00Z</dcterms:modified>
</cp:coreProperties>
</file>